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5"/>
        <w:tblW w:w="12616" w:type="dxa"/>
        <w:tblLayout w:type="fixed"/>
        <w:tblLook w:val="04A0" w:firstRow="1" w:lastRow="0" w:firstColumn="1" w:lastColumn="0" w:noHBand="0" w:noVBand="1"/>
      </w:tblPr>
      <w:tblGrid>
        <w:gridCol w:w="1440"/>
        <w:gridCol w:w="2442"/>
        <w:gridCol w:w="1972"/>
        <w:gridCol w:w="2185"/>
        <w:gridCol w:w="1671"/>
        <w:gridCol w:w="1709"/>
        <w:gridCol w:w="218"/>
        <w:gridCol w:w="979"/>
      </w:tblGrid>
      <w:tr w:rsidR="00937BE0" w14:paraId="7124F7BD" w14:textId="77777777" w:rsidTr="00AD4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0" w:type="dxa"/>
          </w:tcPr>
          <w:p w14:paraId="081C719A" w14:textId="2A115185" w:rsidR="009208DA" w:rsidRDefault="00AD4A81">
            <w:r>
              <w:t xml:space="preserve">Current status of </w:t>
            </w:r>
            <w:r w:rsidR="009208DA">
              <w:t>Right to Counsel for Children</w:t>
            </w:r>
          </w:p>
        </w:tc>
        <w:tc>
          <w:tcPr>
            <w:tcW w:w="2442" w:type="dxa"/>
          </w:tcPr>
          <w:p w14:paraId="463EE44E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2" w:type="dxa"/>
          </w:tcPr>
          <w:p w14:paraId="75C9697C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5" w:type="dxa"/>
          </w:tcPr>
          <w:p w14:paraId="4AE0C27E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1" w:type="dxa"/>
          </w:tcPr>
          <w:p w14:paraId="2B922CC6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9" w:type="dxa"/>
          </w:tcPr>
          <w:p w14:paraId="21CC68F8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  <w:gridSpan w:val="2"/>
          </w:tcPr>
          <w:p w14:paraId="39E3BF0C" w14:textId="77777777" w:rsidR="009208DA" w:rsidRDefault="00920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BE0" w14:paraId="1014A878" w14:textId="77777777" w:rsidTr="00AD4A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9" w:type="dxa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240F955" w14:textId="77777777" w:rsidR="009208DA" w:rsidRDefault="009208DA"/>
        </w:tc>
        <w:tc>
          <w:tcPr>
            <w:tcW w:w="2442" w:type="dxa"/>
          </w:tcPr>
          <w:p w14:paraId="01AA0C79" w14:textId="48FF3217" w:rsidR="009208DA" w:rsidRPr="00D44748" w:rsidRDefault="009208DA" w:rsidP="00937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4748">
              <w:rPr>
                <w:b/>
              </w:rPr>
              <w:t>Type of Hearing</w:t>
            </w:r>
            <w:r w:rsidR="003962EE">
              <w:rPr>
                <w:b/>
              </w:rPr>
              <w:t>/Jurisdiction</w:t>
            </w:r>
          </w:p>
        </w:tc>
        <w:tc>
          <w:tcPr>
            <w:tcW w:w="1972" w:type="dxa"/>
          </w:tcPr>
          <w:p w14:paraId="73AD2238" w14:textId="77777777" w:rsidR="009208DA" w:rsidRPr="00D44748" w:rsidRDefault="009208DA" w:rsidP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Children Affected</w:t>
            </w:r>
          </w:p>
        </w:tc>
        <w:tc>
          <w:tcPr>
            <w:tcW w:w="2185" w:type="dxa"/>
          </w:tcPr>
          <w:p w14:paraId="5406BB40" w14:textId="0B031766" w:rsidR="009208DA" w:rsidRPr="00D44748" w:rsidRDefault="009208DA" w:rsidP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4748">
              <w:rPr>
                <w:b/>
              </w:rPr>
              <w:t xml:space="preserve">Constitutional </w:t>
            </w:r>
            <w:r>
              <w:rPr>
                <w:b/>
              </w:rPr>
              <w:t xml:space="preserve">Right/ </w:t>
            </w:r>
            <w:r w:rsidR="00937BE0">
              <w:rPr>
                <w:b/>
              </w:rPr>
              <w:t xml:space="preserve">Governing </w:t>
            </w:r>
            <w:r>
              <w:rPr>
                <w:b/>
              </w:rPr>
              <w:t>Laws</w:t>
            </w:r>
          </w:p>
        </w:tc>
        <w:tc>
          <w:tcPr>
            <w:tcW w:w="1671" w:type="dxa"/>
          </w:tcPr>
          <w:p w14:paraId="214A63D6" w14:textId="77777777" w:rsidR="009208DA" w:rsidRPr="00D44748" w:rsidRDefault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Relevant </w:t>
            </w:r>
            <w:proofErr w:type="spellStart"/>
            <w:r>
              <w:rPr>
                <w:b/>
              </w:rPr>
              <w:t>Caselaw</w:t>
            </w:r>
            <w:proofErr w:type="spellEnd"/>
          </w:p>
        </w:tc>
        <w:tc>
          <w:tcPr>
            <w:tcW w:w="1927" w:type="dxa"/>
            <w:gridSpan w:val="2"/>
          </w:tcPr>
          <w:p w14:paraId="3DE4DD90" w14:textId="7A698FDF" w:rsidR="009208DA" w:rsidRPr="00D44748" w:rsidRDefault="00F14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Opportunities for </w:t>
            </w:r>
            <w:r w:rsidR="00937BE0">
              <w:rPr>
                <w:b/>
              </w:rPr>
              <w:t>Reform</w:t>
            </w:r>
            <w:r>
              <w:rPr>
                <w:b/>
              </w:rPr>
              <w:t xml:space="preserve"> (Legislative, Regulatory etc.)</w:t>
            </w:r>
          </w:p>
        </w:tc>
      </w:tr>
      <w:tr w:rsidR="00F14E5D" w14:paraId="440CCB73" w14:textId="77777777" w:rsidTr="00AD4A81">
        <w:trPr>
          <w:gridAfter w:val="1"/>
          <w:wAfter w:w="979" w:type="dxa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38FBE31" w14:textId="77777777" w:rsidR="009208DA" w:rsidRDefault="009208DA">
            <w:r>
              <w:t>Child Welfare</w:t>
            </w:r>
          </w:p>
        </w:tc>
        <w:tc>
          <w:tcPr>
            <w:tcW w:w="2442" w:type="dxa"/>
          </w:tcPr>
          <w:p w14:paraId="3C8012ED" w14:textId="1599D14D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Dependency </w:t>
            </w:r>
            <w:r w:rsidR="003962EE">
              <w:t>(state court)</w:t>
            </w:r>
          </w:p>
        </w:tc>
        <w:tc>
          <w:tcPr>
            <w:tcW w:w="1972" w:type="dxa"/>
          </w:tcPr>
          <w:p w14:paraId="1862DF9F" w14:textId="77777777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415,129 (total number in foster care)</w:t>
            </w:r>
          </w:p>
        </w:tc>
        <w:tc>
          <w:tcPr>
            <w:tcW w:w="2185" w:type="dxa"/>
          </w:tcPr>
          <w:p w14:paraId="2429A237" w14:textId="39C93EE8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Child Abuse and Protection Act (CAPTA)</w:t>
            </w:r>
            <w:r w:rsidR="003E2550">
              <w:t xml:space="preserve"> requires GAL, attorney or CASA with appropriate training</w:t>
            </w:r>
          </w:p>
        </w:tc>
        <w:tc>
          <w:tcPr>
            <w:tcW w:w="1671" w:type="dxa"/>
          </w:tcPr>
          <w:p w14:paraId="6C40EE72" w14:textId="54F537C4" w:rsidR="009208DA" w:rsidRDefault="00276C71" w:rsidP="0083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146F">
              <w:rPr>
                <w:i/>
              </w:rPr>
              <w:t>Kenny A</w:t>
            </w:r>
            <w:r w:rsidR="0083146F">
              <w:rPr>
                <w:i/>
              </w:rPr>
              <w:t>.</w:t>
            </w:r>
            <w:r w:rsidRPr="0083146F">
              <w:rPr>
                <w:i/>
              </w:rPr>
              <w:t xml:space="preserve"> v. Perdue</w:t>
            </w:r>
            <w:r>
              <w:t xml:space="preserve"> (</w:t>
            </w:r>
            <w:r w:rsidR="0083146F">
              <w:t>2003)</w:t>
            </w:r>
            <w:r w:rsidR="00A412F4">
              <w:t xml:space="preserve"> </w:t>
            </w:r>
          </w:p>
        </w:tc>
        <w:tc>
          <w:tcPr>
            <w:tcW w:w="1927" w:type="dxa"/>
            <w:gridSpan w:val="2"/>
          </w:tcPr>
          <w:p w14:paraId="12087CC9" w14:textId="77777777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CAPTA Reauthorization</w:t>
            </w:r>
          </w:p>
          <w:p w14:paraId="6AA7D7C0" w14:textId="77777777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7BE0" w14:paraId="08A094E8" w14:textId="77777777" w:rsidTr="00AD4A8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9" w:type="dxa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9E5C76E" w14:textId="77777777" w:rsidR="009208DA" w:rsidRDefault="009208DA"/>
          <w:p w14:paraId="3F2099D5" w14:textId="77777777" w:rsidR="009208DA" w:rsidRDefault="009208DA">
            <w:r>
              <w:t>Immigration</w:t>
            </w:r>
          </w:p>
        </w:tc>
        <w:tc>
          <w:tcPr>
            <w:tcW w:w="2442" w:type="dxa"/>
          </w:tcPr>
          <w:p w14:paraId="60BA562C" w14:textId="01318243" w:rsidR="009208DA" w:rsidRDefault="009208DA" w:rsidP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Asylum, Removal Proceedings, SIJS</w:t>
            </w:r>
            <w:r w:rsidR="003962EE">
              <w:t xml:space="preserve"> (federal court)</w:t>
            </w:r>
          </w:p>
        </w:tc>
        <w:tc>
          <w:tcPr>
            <w:tcW w:w="1972" w:type="dxa"/>
          </w:tcPr>
          <w:p w14:paraId="6788AEFF" w14:textId="5C5BFC23" w:rsidR="009208DA" w:rsidRDefault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41,641 (current cases pending</w:t>
            </w:r>
            <w:r w:rsidR="00EB4DF0">
              <w:t xml:space="preserve"> 2014</w:t>
            </w:r>
            <w:r>
              <w:t>)</w:t>
            </w:r>
          </w:p>
        </w:tc>
        <w:tc>
          <w:tcPr>
            <w:tcW w:w="2185" w:type="dxa"/>
          </w:tcPr>
          <w:p w14:paraId="01AE64C0" w14:textId="5CA202A8" w:rsidR="009208DA" w:rsidRDefault="009208DA" w:rsidP="00A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Trafficking and Victims Protection Reauthorization Act</w:t>
            </w:r>
            <w:r w:rsidR="003E2550">
              <w:t xml:space="preserve"> (TVPRA)- </w:t>
            </w:r>
            <w:r w:rsidR="00737BB1">
              <w:t xml:space="preserve">allows HHS to </w:t>
            </w:r>
            <w:r w:rsidR="00AD4A81">
              <w:t>appoint Child Advocates to extremely vulnerable children</w:t>
            </w:r>
          </w:p>
        </w:tc>
        <w:tc>
          <w:tcPr>
            <w:tcW w:w="1671" w:type="dxa"/>
          </w:tcPr>
          <w:p w14:paraId="1A5BD3BF" w14:textId="0D2F2FA4" w:rsidR="009208DA" w:rsidRPr="00AD4A81" w:rsidRDefault="00A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Pending class action lawsuit to require paid counsel for all children “</w:t>
            </w:r>
            <w:r>
              <w:rPr>
                <w:i/>
              </w:rPr>
              <w:t>J.E.F.M. v. Holder”</w:t>
            </w:r>
          </w:p>
        </w:tc>
        <w:tc>
          <w:tcPr>
            <w:tcW w:w="1927" w:type="dxa"/>
            <w:gridSpan w:val="2"/>
          </w:tcPr>
          <w:p w14:paraId="66436C2F" w14:textId="77777777" w:rsidR="009208DA" w:rsidRDefault="009208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t>Fair Day in Court Act</w:t>
            </w:r>
            <w:r w:rsidR="00EB4DF0">
              <w:t xml:space="preserve"> </w:t>
            </w:r>
            <w:r w:rsidR="007A0887">
              <w:t xml:space="preserve">of 2016 </w:t>
            </w:r>
            <w:r w:rsidR="00EB4DF0" w:rsidRPr="00EB4DF0">
              <w:rPr>
                <w:rFonts w:ascii="Calibri" w:hAnsi="Calibri" w:cs="Calibri"/>
              </w:rPr>
              <w:t>S.2540/H.R.4646</w:t>
            </w:r>
          </w:p>
          <w:p w14:paraId="439A3D76" w14:textId="77777777" w:rsidR="00AD4A81" w:rsidRDefault="00A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14:paraId="0F34B169" w14:textId="77777777" w:rsidR="00AD4A81" w:rsidRDefault="00A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Secure the Northern Triangle </w:t>
            </w:r>
          </w:p>
          <w:p w14:paraId="4FD7107E" w14:textId="3407DB66" w:rsidR="00AD4A81" w:rsidRDefault="00AD4A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</w:rPr>
              <w:t>S.3106/H.R. 5850</w:t>
            </w:r>
          </w:p>
        </w:tc>
        <w:bookmarkStart w:id="0" w:name="_GoBack"/>
        <w:bookmarkEnd w:id="0"/>
      </w:tr>
      <w:tr w:rsidR="00F14E5D" w14:paraId="4A4AEADC" w14:textId="77777777" w:rsidTr="00AD4A81">
        <w:trPr>
          <w:gridAfter w:val="1"/>
          <w:wAfter w:w="979" w:type="dxa"/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137D47AC" w14:textId="7386BEF1" w:rsidR="009208DA" w:rsidRDefault="009208DA">
            <w:r>
              <w:t>Juvenile Justice</w:t>
            </w:r>
          </w:p>
        </w:tc>
        <w:tc>
          <w:tcPr>
            <w:tcW w:w="2442" w:type="dxa"/>
          </w:tcPr>
          <w:p w14:paraId="48335E96" w14:textId="7E2622DA" w:rsidR="009208DA" w:rsidRDefault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Delinquency</w:t>
            </w:r>
            <w:r w:rsidR="003962EE">
              <w:t xml:space="preserve"> (state </w:t>
            </w:r>
            <w:r w:rsidR="00170A6F">
              <w:t xml:space="preserve">or federal </w:t>
            </w:r>
            <w:r w:rsidR="003962EE">
              <w:t>court)</w:t>
            </w:r>
          </w:p>
        </w:tc>
        <w:tc>
          <w:tcPr>
            <w:tcW w:w="1972" w:type="dxa"/>
          </w:tcPr>
          <w:p w14:paraId="75C076CE" w14:textId="07892050" w:rsidR="009208DA" w:rsidRDefault="00AD4A81" w:rsidP="0039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1,0</w:t>
            </w:r>
            <w:r w:rsidR="003962EE">
              <w:t xml:space="preserve">00,000 </w:t>
            </w:r>
          </w:p>
        </w:tc>
        <w:tc>
          <w:tcPr>
            <w:tcW w:w="2185" w:type="dxa"/>
          </w:tcPr>
          <w:p w14:paraId="739AC6A0" w14:textId="02BA02F5" w:rsidR="009208DA" w:rsidRPr="003962EE" w:rsidRDefault="00A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Due Process Clause of the 14</w:t>
            </w:r>
            <w:r w:rsidRPr="00AD4A81">
              <w:rPr>
                <w:vertAlign w:val="superscript"/>
              </w:rPr>
              <w:t>th</w:t>
            </w:r>
            <w:r>
              <w:t xml:space="preserve"> Amendment to the U.S. Constitution guarantees the right to counsel</w:t>
            </w:r>
          </w:p>
        </w:tc>
        <w:tc>
          <w:tcPr>
            <w:tcW w:w="1671" w:type="dxa"/>
          </w:tcPr>
          <w:p w14:paraId="35102FF2" w14:textId="77777777" w:rsidR="009208DA" w:rsidRDefault="009208DA" w:rsidP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In re </w:t>
            </w:r>
            <w:proofErr w:type="spellStart"/>
            <w:r>
              <w:rPr>
                <w:i/>
              </w:rPr>
              <w:t>Gault</w:t>
            </w:r>
            <w:proofErr w:type="spellEnd"/>
          </w:p>
          <w:p w14:paraId="57922083" w14:textId="490C2092" w:rsidR="00AD4A81" w:rsidRPr="00AD4A81" w:rsidRDefault="00AD4A81" w:rsidP="0092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 U.S.1 (1967)</w:t>
            </w:r>
          </w:p>
        </w:tc>
        <w:tc>
          <w:tcPr>
            <w:tcW w:w="1927" w:type="dxa"/>
            <w:gridSpan w:val="2"/>
          </w:tcPr>
          <w:p w14:paraId="714A60B8" w14:textId="77777777" w:rsidR="009208DA" w:rsidRDefault="00A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Funding for Juvenile Indigent Defense</w:t>
            </w:r>
          </w:p>
          <w:p w14:paraId="7AA14801" w14:textId="77777777" w:rsidR="00AD4A81" w:rsidRDefault="00A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61330" w14:textId="05B11833" w:rsidR="00AD4A81" w:rsidRDefault="00AD4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 Statutory Reform</w:t>
            </w:r>
          </w:p>
        </w:tc>
      </w:tr>
    </w:tbl>
    <w:p w14:paraId="3720CC45" w14:textId="4D6D7152" w:rsidR="00D44748" w:rsidRDefault="00D44748"/>
    <w:sectPr w:rsidR="00D44748" w:rsidSect="009208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48"/>
    <w:rsid w:val="0000644B"/>
    <w:rsid w:val="00170A6F"/>
    <w:rsid w:val="00276C71"/>
    <w:rsid w:val="003962EE"/>
    <w:rsid w:val="003C023D"/>
    <w:rsid w:val="003E2550"/>
    <w:rsid w:val="004C7DE1"/>
    <w:rsid w:val="00716C10"/>
    <w:rsid w:val="00737BB1"/>
    <w:rsid w:val="007A0887"/>
    <w:rsid w:val="0083146F"/>
    <w:rsid w:val="009208DA"/>
    <w:rsid w:val="00937BE0"/>
    <w:rsid w:val="00A412F4"/>
    <w:rsid w:val="00AD4A81"/>
    <w:rsid w:val="00D44748"/>
    <w:rsid w:val="00EB4DF0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04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3-Accent6">
    <w:name w:val="Grid Table 3 Accent 6"/>
    <w:basedOn w:val="TableNormal"/>
    <w:uiPriority w:val="48"/>
    <w:rsid w:val="00D4474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4748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4748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4748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208D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2016-08-16T15:37:00Z</dcterms:created>
  <dcterms:modified xsi:type="dcterms:W3CDTF">2016-09-12T14:13:00Z</dcterms:modified>
</cp:coreProperties>
</file>